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B12" w:rsidRDefault="006B1A5A">
      <w:pPr>
        <w:rPr>
          <w:rFonts w:cs="Helvetica"/>
          <w:b/>
          <w:color w:val="333333"/>
        </w:rPr>
      </w:pPr>
      <w:r w:rsidRPr="006B1A5A">
        <w:rPr>
          <w:rFonts w:cs="Helvetica"/>
          <w:b/>
          <w:color w:val="333333"/>
        </w:rPr>
        <w:t>Уплотнитель самоклеящийся бытовой KIM TEC</w:t>
      </w:r>
    </w:p>
    <w:p w:rsidR="006B1A5A" w:rsidRPr="006B1A5A" w:rsidRDefault="006B1A5A" w:rsidP="006B1A5A">
      <w:pPr>
        <w:spacing w:after="0" w:line="240" w:lineRule="auto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6B1A5A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 xml:space="preserve">Категория: </w:t>
      </w:r>
      <w:hyperlink r:id="rId4" w:history="1">
        <w:r w:rsidRPr="006B1A5A">
          <w:rPr>
            <w:rFonts w:ascii="Roboto" w:eastAsia="Times New Roman" w:hAnsi="Roboto" w:cs="Helvetica"/>
            <w:color w:val="337AB7"/>
            <w:sz w:val="21"/>
            <w:szCs w:val="21"/>
            <w:lang w:eastAsia="ru-RU"/>
          </w:rPr>
          <w:t>Уплотнитель</w:t>
        </w:r>
      </w:hyperlink>
      <w:r w:rsidRPr="006B1A5A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 xml:space="preserve"> </w:t>
      </w:r>
    </w:p>
    <w:p w:rsidR="006B1A5A" w:rsidRPr="006B1A5A" w:rsidRDefault="006B1A5A" w:rsidP="006B1A5A">
      <w:pPr>
        <w:spacing w:after="150" w:line="240" w:lineRule="auto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6B1A5A">
        <w:rPr>
          <w:rFonts w:ascii="Roboto" w:eastAsia="Times New Roman" w:hAnsi="Roboto" w:cs="Helvetica"/>
          <w:b/>
          <w:bCs/>
          <w:color w:val="333333"/>
          <w:sz w:val="21"/>
          <w:szCs w:val="21"/>
          <w:lang w:eastAsia="ru-RU"/>
        </w:rPr>
        <w:t>KIM TEC уплотнитель</w:t>
      </w:r>
      <w:r w:rsidRPr="006B1A5A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 xml:space="preserve"> </w:t>
      </w:r>
      <w:r w:rsidRPr="006B1A5A">
        <w:rPr>
          <w:rFonts w:ascii="Roboto" w:eastAsia="Times New Roman" w:hAnsi="Roboto" w:cs="Helvetica"/>
          <w:b/>
          <w:bCs/>
          <w:color w:val="333333"/>
          <w:sz w:val="21"/>
          <w:szCs w:val="21"/>
          <w:lang w:eastAsia="ru-RU"/>
        </w:rPr>
        <w:t>самоклеящийся</w:t>
      </w:r>
      <w:r w:rsidRPr="006B1A5A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 xml:space="preserve"> для окон и дверей. Прост в использовании. Выпускается 3-х разных профилей – D, P, E.</w:t>
      </w:r>
    </w:p>
    <w:p w:rsidR="006B1A5A" w:rsidRPr="006B1A5A" w:rsidRDefault="006B1A5A" w:rsidP="006B1A5A">
      <w:pPr>
        <w:spacing w:before="300" w:after="300" w:line="240" w:lineRule="auto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6B1A5A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pict>
          <v:rect id="_x0000_i1025" style="width:0;height:0" o:hralign="center" o:hrstd="t" o:hr="t" fillcolor="#a0a0a0" stroked="f"/>
        </w:pict>
      </w:r>
    </w:p>
    <w:p w:rsidR="006B1A5A" w:rsidRPr="006B1A5A" w:rsidRDefault="006B1A5A" w:rsidP="006B1A5A">
      <w:pPr>
        <w:spacing w:after="150" w:line="240" w:lineRule="auto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6B1A5A">
        <w:rPr>
          <w:rFonts w:ascii="Roboto" w:eastAsia="Times New Roman" w:hAnsi="Roboto" w:cs="Helvetica"/>
          <w:b/>
          <w:bCs/>
          <w:color w:val="333333"/>
          <w:sz w:val="21"/>
          <w:szCs w:val="21"/>
          <w:lang w:eastAsia="ru-RU"/>
        </w:rPr>
        <w:t>Цвет:</w:t>
      </w:r>
      <w:r w:rsidRPr="006B1A5A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 xml:space="preserve"> черный, коричневый, белый</w:t>
      </w:r>
    </w:p>
    <w:p w:rsidR="006B1A5A" w:rsidRPr="006B1A5A" w:rsidRDefault="006B1A5A" w:rsidP="006B1A5A">
      <w:pPr>
        <w:spacing w:after="0" w:line="240" w:lineRule="auto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6B1A5A">
        <w:rPr>
          <w:rFonts w:ascii="Roboto" w:eastAsia="Times New Roman" w:hAnsi="Roboto" w:cs="Helvetica"/>
          <w:b/>
          <w:bCs/>
          <w:color w:val="333333"/>
          <w:sz w:val="21"/>
          <w:szCs w:val="21"/>
          <w:lang w:eastAsia="ru-RU"/>
        </w:rPr>
        <w:t>Основные свойства:</w:t>
      </w:r>
    </w:p>
    <w:p w:rsidR="006B1A5A" w:rsidRPr="006B1A5A" w:rsidRDefault="006B1A5A" w:rsidP="006B1A5A">
      <w:pPr>
        <w:spacing w:after="0" w:line="240" w:lineRule="auto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6B1A5A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 xml:space="preserve">Снижает </w:t>
      </w:r>
      <w:proofErr w:type="spellStart"/>
      <w:r w:rsidRPr="006B1A5A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энергозатраты</w:t>
      </w:r>
      <w:proofErr w:type="spellEnd"/>
      <w:r w:rsidRPr="006B1A5A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 xml:space="preserve"> на отопление.</w:t>
      </w:r>
    </w:p>
    <w:p w:rsidR="006B1A5A" w:rsidRPr="006B1A5A" w:rsidRDefault="006B1A5A" w:rsidP="006B1A5A">
      <w:pPr>
        <w:spacing w:after="0" w:line="240" w:lineRule="auto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6B1A5A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Обладает высокой адгезией к поверхности из дерева, металла, пластика.</w:t>
      </w:r>
    </w:p>
    <w:p w:rsidR="006B1A5A" w:rsidRPr="006B1A5A" w:rsidRDefault="006B1A5A" w:rsidP="006B1A5A">
      <w:pPr>
        <w:spacing w:after="0" w:line="240" w:lineRule="auto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6B1A5A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Возможность выбора оптимального типа прокладки.</w:t>
      </w:r>
    </w:p>
    <w:p w:rsidR="006B1A5A" w:rsidRPr="006B1A5A" w:rsidRDefault="006B1A5A" w:rsidP="006B1A5A">
      <w:pPr>
        <w:spacing w:after="0" w:line="240" w:lineRule="auto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6B1A5A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Самоклеящийся уплотнитель — это качественное и долговечное приклеивание.</w:t>
      </w:r>
    </w:p>
    <w:p w:rsidR="006B1A5A" w:rsidRPr="006B1A5A" w:rsidRDefault="006B1A5A" w:rsidP="006B1A5A">
      <w:pPr>
        <w:spacing w:after="0" w:line="240" w:lineRule="auto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6B1A5A">
        <w:rPr>
          <w:rFonts w:ascii="Roboto" w:eastAsia="Times New Roman" w:hAnsi="Roboto" w:cs="Helvetica"/>
          <w:b/>
          <w:bCs/>
          <w:color w:val="333333"/>
          <w:sz w:val="21"/>
          <w:szCs w:val="21"/>
          <w:lang w:eastAsia="ru-RU"/>
        </w:rPr>
        <w:t>Область применения:</w:t>
      </w:r>
    </w:p>
    <w:p w:rsidR="006B1A5A" w:rsidRPr="006B1A5A" w:rsidRDefault="006B1A5A" w:rsidP="006B1A5A">
      <w:pPr>
        <w:spacing w:after="0" w:line="240" w:lineRule="auto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6B1A5A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Подходит для уплотнения всех типов дверей и окон.</w:t>
      </w:r>
    </w:p>
    <w:p w:rsidR="006B1A5A" w:rsidRPr="006B1A5A" w:rsidRDefault="006B1A5A" w:rsidP="006B1A5A">
      <w:pPr>
        <w:spacing w:after="0" w:line="240" w:lineRule="auto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6B1A5A">
        <w:rPr>
          <w:rFonts w:ascii="Roboto" w:eastAsia="Times New Roman" w:hAnsi="Roboto" w:cs="Helvetica"/>
          <w:b/>
          <w:bCs/>
          <w:color w:val="333333"/>
          <w:sz w:val="21"/>
          <w:szCs w:val="21"/>
          <w:lang w:eastAsia="ru-RU"/>
        </w:rPr>
        <w:t>Способ применения:</w:t>
      </w:r>
    </w:p>
    <w:p w:rsidR="006B1A5A" w:rsidRPr="006B1A5A" w:rsidRDefault="006B1A5A" w:rsidP="006B1A5A">
      <w:pPr>
        <w:spacing w:after="0" w:line="240" w:lineRule="auto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6B1A5A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Выбрать оптимальный тип прокладки, определив величину уплотняемых зазоров посредством кусочка пластилина, завернутого в полиэтиленовую пленку, закладывая его между оконными рамами и оконным блоком или створками двери и дверной коробкой.</w:t>
      </w:r>
    </w:p>
    <w:p w:rsidR="006B1A5A" w:rsidRPr="006B1A5A" w:rsidRDefault="006B1A5A" w:rsidP="006B1A5A">
      <w:pPr>
        <w:spacing w:after="0" w:line="240" w:lineRule="auto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6B1A5A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Поверхность очистить от отслоившегося покрытия, загрязнений, следов жиров и масел, протереть хлопчатобумажной салфеткой, смоченной этиловым спиртом или чистым бензином, и просушить в течение 15-30 минут.</w:t>
      </w:r>
    </w:p>
    <w:p w:rsidR="006B1A5A" w:rsidRPr="006B1A5A" w:rsidRDefault="006B1A5A" w:rsidP="006B1A5A">
      <w:pPr>
        <w:spacing w:after="0" w:line="240" w:lineRule="auto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6B1A5A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Точно заметить высоту и ширину окна или двери прокладкой, не растягивая ее.</w:t>
      </w:r>
    </w:p>
    <w:p w:rsidR="006B1A5A" w:rsidRPr="006B1A5A" w:rsidRDefault="006B1A5A" w:rsidP="006B1A5A">
      <w:pPr>
        <w:spacing w:after="0" w:line="240" w:lineRule="auto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6B1A5A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Разрезать прокладку на отрезки необходимой длины.</w:t>
      </w:r>
    </w:p>
    <w:p w:rsidR="006B1A5A" w:rsidRPr="006B1A5A" w:rsidRDefault="006B1A5A" w:rsidP="006B1A5A">
      <w:pPr>
        <w:spacing w:after="0" w:line="240" w:lineRule="auto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6B1A5A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Снять защитную бумагу с небольшого участка прокладки — 10-15 см.</w:t>
      </w:r>
    </w:p>
    <w:p w:rsidR="006B1A5A" w:rsidRPr="006B1A5A" w:rsidRDefault="006B1A5A" w:rsidP="006B1A5A">
      <w:pPr>
        <w:spacing w:after="0" w:line="240" w:lineRule="auto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6B1A5A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Установить прокладку на участки окна или двери, постепенно снимая защитную бумагу и не растягивая прокладку.</w:t>
      </w:r>
    </w:p>
    <w:p w:rsidR="006B1A5A" w:rsidRPr="006B1A5A" w:rsidRDefault="006B1A5A" w:rsidP="006B1A5A">
      <w:pPr>
        <w:spacing w:after="0" w:line="240" w:lineRule="auto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6B1A5A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Установить прокладку на горизонтальные участки аналогичным способом, убедившись, что углы хорошо уплотнены.</w:t>
      </w:r>
    </w:p>
    <w:p w:rsidR="006B1A5A" w:rsidRPr="006B1A5A" w:rsidRDefault="006B1A5A" w:rsidP="006B1A5A">
      <w:pPr>
        <w:spacing w:after="0" w:line="240" w:lineRule="auto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6B1A5A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Замечания по применению:</w:t>
      </w:r>
    </w:p>
    <w:p w:rsidR="006B1A5A" w:rsidRPr="006B1A5A" w:rsidRDefault="006B1A5A" w:rsidP="006B1A5A">
      <w:pPr>
        <w:spacing w:after="0" w:line="240" w:lineRule="auto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6B1A5A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Свежеокрашенные поверхности окон и дверей перед установкой выдержать в течение 2-х недель до полного высыхания лакокрасочного покрытия; перед монтажом прокладок укрепить и смазать оконные и дверные петли.</w:t>
      </w:r>
    </w:p>
    <w:p w:rsidR="006B1A5A" w:rsidRPr="006B1A5A" w:rsidRDefault="006B1A5A" w:rsidP="006B1A5A">
      <w:pPr>
        <w:spacing w:after="0" w:line="240" w:lineRule="auto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6B1A5A">
        <w:rPr>
          <w:rFonts w:ascii="Roboto" w:eastAsia="Times New Roman" w:hAnsi="Roboto" w:cs="Helvetica"/>
          <w:b/>
          <w:bCs/>
          <w:color w:val="333333"/>
          <w:sz w:val="21"/>
          <w:szCs w:val="21"/>
          <w:lang w:eastAsia="ru-RU"/>
        </w:rPr>
        <w:t>Хранение и срок годности:</w:t>
      </w:r>
    </w:p>
    <w:p w:rsidR="006B1A5A" w:rsidRPr="006B1A5A" w:rsidRDefault="006B1A5A" w:rsidP="006B1A5A">
      <w:pPr>
        <w:spacing w:after="0" w:line="240" w:lineRule="auto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6B1A5A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Гарантия на материал ленты — 7 лет.</w:t>
      </w:r>
    </w:p>
    <w:p w:rsidR="006B1A5A" w:rsidRPr="006B1A5A" w:rsidRDefault="006B1A5A">
      <w:pPr>
        <w:rPr>
          <w:b/>
        </w:rPr>
      </w:pPr>
      <w:bookmarkStart w:id="0" w:name="_GoBack"/>
      <w:bookmarkEnd w:id="0"/>
    </w:p>
    <w:sectPr w:rsidR="006B1A5A" w:rsidRPr="006B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5A"/>
    <w:rsid w:val="005E2B12"/>
    <w:rsid w:val="006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5676"/>
  <w15:chartTrackingRefBased/>
  <w15:docId w15:val="{7EDB55CE-A57A-4AF7-9FAB-623E4208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0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2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5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16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3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15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ermetik-group.ru/tcat/uplotnite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2019-08-21T04:01:00Z</dcterms:created>
  <dcterms:modified xsi:type="dcterms:W3CDTF">2019-08-21T04:02:00Z</dcterms:modified>
</cp:coreProperties>
</file>